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修正案审查申请表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项目名称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24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专业组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/主要研究者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numPr>
                <w:ilvl w:val="0"/>
                <w:numId w:val="1"/>
              </w:numPr>
              <w:spacing w:beforeLines="50" w:afterLines="50"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修正的原因</w:t>
            </w:r>
          </w:p>
          <w:p>
            <w:pPr>
              <w:numPr>
                <w:ilvl w:val="0"/>
                <w:numId w:val="0"/>
              </w:numPr>
              <w:spacing w:beforeLines="50" w:afterLines="50" w:line="240" w:lineRule="auto"/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口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为消除对研究参与者的紧急危害，在伦理委员会同意前，研究者修改方案</w:t>
            </w:r>
          </w:p>
          <w:p>
            <w:pPr>
              <w:numPr>
                <w:ilvl w:val="0"/>
                <w:numId w:val="0"/>
              </w:numPr>
              <w:spacing w:beforeLines="50" w:afterLines="50" w:line="240" w:lineRule="auto"/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口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为其他原因</w:t>
            </w:r>
          </w:p>
          <w:p>
            <w:pPr>
              <w:numPr>
                <w:ilvl w:val="0"/>
                <w:numId w:val="0"/>
              </w:numPr>
              <w:spacing w:beforeLines="50" w:afterLines="50" w:line="240" w:lineRule="auto"/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具体说明修正原因：</w:t>
            </w:r>
          </w:p>
          <w:p>
            <w:pPr>
              <w:numPr>
                <w:ilvl w:val="0"/>
                <w:numId w:val="0"/>
              </w:numPr>
              <w:spacing w:beforeLines="50" w:afterLines="50" w:line="240" w:lineRule="auto"/>
              <w:rPr>
                <w:rFonts w:hint="default" w:ascii="青鸟华光简报宋一" w:hAnsi="青鸟华光简报宋一" w:eastAsia="青鸟华光简报宋一" w:cs="青鸟华光简报宋一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lang w:val="en-US" w:eastAsia="zh-CN"/>
              </w:rPr>
              <w:t>修正的文件、内容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（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简要描述，具体详细内容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可递交附件）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三、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·修正案是否降低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·修正案是否增加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·如果研究已经开始，修正案是否对已经纳入的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适用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：口是，口否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，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口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无在研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 xml:space="preserve">·方案修正是否需要同时修改知情同意书：         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 xml:space="preserve">          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 xml:space="preserve"> 口是，口否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，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口不适用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·在研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 xml:space="preserve">是否需要重新获取知情同意书：         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 xml:space="preserve">     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口是，口否</w:t>
            </w:r>
            <w:r>
              <w:rPr>
                <w:rFonts w:hint="eastAsia" w:ascii="青鸟华光简报宋一" w:hAnsi="青鸟华光简报宋一" w:eastAsia="青鸟华光简报宋一" w:cs="青鸟华光简报宋一"/>
                <w:lang w:eastAsia="zh-CN"/>
              </w:rPr>
              <w:t>，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口</w:t>
            </w:r>
            <w:r>
              <w:rPr>
                <w:rFonts w:hint="eastAsia" w:ascii="青鸟华光简报宋一" w:hAnsi="青鸟华光简报宋一" w:eastAsia="青鸟华光简报宋一" w:cs="青鸟华光简报宋一"/>
                <w:lang w:val="en-US" w:eastAsia="zh-CN"/>
              </w:rPr>
              <w:t>无在研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</w:tc>
      </w:tr>
    </w:tbl>
    <w:p>
      <w:pPr>
        <w:rPr>
          <w:rFonts w:hint="eastAsia" w:ascii="青鸟华光简报宋一" w:hAnsi="青鸟华光简报宋一" w:eastAsia="青鸟华光简报宋一" w:cs="青鸟华光简报宋一"/>
          <w:b/>
        </w:rPr>
      </w:pPr>
    </w:p>
    <w:p>
      <w:pPr>
        <w:rPr>
          <w:rFonts w:hint="eastAsia" w:ascii="青鸟华光简报宋一" w:hAnsi="青鸟华光简报宋一" w:eastAsia="青鸟华光简报宋一" w:cs="青鸟华光简报宋一"/>
          <w:b/>
        </w:rPr>
      </w:pPr>
    </w:p>
    <w:p>
      <w:pPr>
        <w:rPr>
          <w:rFonts w:hint="eastAsia" w:ascii="青鸟华光简报宋一" w:hAnsi="青鸟华光简报宋一" w:eastAsia="青鸟华光简报宋一" w:cs="青鸟华光简报宋一"/>
          <w:b/>
        </w:rPr>
      </w:pPr>
    </w:p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  <w:lang w:val="en-US" w:eastAsia="zh-CN"/>
        </w:rPr>
        <w:t>修正案</w:t>
      </w:r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  <w:t>审查申请递交资料清单</w:t>
      </w:r>
    </w:p>
    <w:tbl>
      <w:tblPr>
        <w:tblStyle w:val="4"/>
        <w:tblW w:w="5133" w:type="pct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972"/>
        <w:gridCol w:w="632"/>
        <w:gridCol w:w="48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79" w:type="pct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有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无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1</w:t>
            </w:r>
          </w:p>
        </w:tc>
        <w:tc>
          <w:tcPr>
            <w:tcW w:w="341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递交信(含所递交文件清单，注明所有递交文件的版本号和日期)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2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修正案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审查申请表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3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临床研究方案修正说明页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4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修正的临床研究方案(注明版本号/版本日期)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5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修正的知情同意书(注明版本号/版本日期)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6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修正的招募材料(注明版本号/版本日期)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</w:tbl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</w:pPr>
    </w:p>
    <w:p>
      <w:pPr>
        <w:rPr>
          <w:rFonts w:hint="eastAsia" w:ascii="青鸟华光简报宋一" w:hAnsi="青鸟华光简报宋一" w:eastAsia="青鸟华光简报宋一" w:cs="青鸟华光简报宋一"/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 w:ascii="Times New Roman" w:hAnsi="Times New Roman" w:cs="Times New Roman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 xml:space="preserve">医院伦理委员会 </w:t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</w:t>
    </w: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IEC</w:t>
    </w:r>
    <w:r>
      <w:rPr>
        <w:rFonts w:hint="default" w:ascii="Times New Roman" w:hAnsi="Times New Roman" w:cs="Times New Roman"/>
      </w:rPr>
      <w:t>-AF/</w:t>
    </w:r>
    <w:r>
      <w:rPr>
        <w:rFonts w:hint="default" w:ascii="Times New Roman" w:hAnsi="Times New Roman" w:cs="Times New Roman"/>
        <w:lang w:val="en-US" w:eastAsia="zh-CN"/>
      </w:rPr>
      <w:t>0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4</w:t>
    </w:r>
    <w:r>
      <w:rPr>
        <w:rFonts w:hint="default"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hint="default" w:ascii="Times New Roman" w:hAnsi="Times New Roman" w:cs="Times New Roman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AF70C"/>
    <w:multiLevelType w:val="singleLevel"/>
    <w:tmpl w:val="9A2AF7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1OTRjNzVhZTc0ODhmYmZiOWE0MWYzNmYyM2YifQ=="/>
  </w:docVars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6201C87"/>
    <w:rsid w:val="0B0533A2"/>
    <w:rsid w:val="0CFE35F1"/>
    <w:rsid w:val="1CC375C9"/>
    <w:rsid w:val="1DA4718E"/>
    <w:rsid w:val="1EA33477"/>
    <w:rsid w:val="1EF15D83"/>
    <w:rsid w:val="3ED0694F"/>
    <w:rsid w:val="54104549"/>
    <w:rsid w:val="5BC32CB4"/>
    <w:rsid w:val="61287CC2"/>
    <w:rsid w:val="64BC1171"/>
    <w:rsid w:val="67525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525</Words>
  <Characters>525</Characters>
  <Lines>2</Lines>
  <Paragraphs>1</Paragraphs>
  <TotalTime>1</TotalTime>
  <ScaleCrop>false</ScaleCrop>
  <LinksUpToDate>false</LinksUpToDate>
  <CharactersWithSpaces>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Administrator</cp:lastModifiedBy>
  <dcterms:modified xsi:type="dcterms:W3CDTF">2023-06-27T02:56:28Z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FD122172CC77491794A8301AD8074B81</vt:lpwstr>
  </property>
</Properties>
</file>